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65"/>
      </w:tblGrid>
      <w:tr w:rsidR="00A47A51" w14:paraId="3413BBD4" w14:textId="77777777" w:rsidTr="00824D30">
        <w:trPr>
          <w:trHeight w:val="1698"/>
        </w:trPr>
        <w:tc>
          <w:tcPr>
            <w:tcW w:w="10065" w:type="dxa"/>
            <w:vMerge w:val="restart"/>
            <w:shd w:val="clear" w:color="auto" w:fill="auto"/>
            <w:tcMar>
              <w:top w:w="100" w:type="dxa"/>
              <w:left w:w="100" w:type="dxa"/>
              <w:bottom w:w="100" w:type="dxa"/>
              <w:right w:w="100" w:type="dxa"/>
            </w:tcMar>
          </w:tcPr>
          <w:p w14:paraId="7CD33AA8" w14:textId="0E0841B3" w:rsidR="00A47A51" w:rsidRDefault="00020CCE">
            <w:pPr>
              <w:spacing w:before="240" w:after="240"/>
            </w:pPr>
            <w:r>
              <w:rPr>
                <w:noProof/>
              </w:rPr>
              <w:drawing>
                <wp:anchor distT="114300" distB="114300" distL="114300" distR="114300" simplePos="0" relativeHeight="251658240" behindDoc="1" locked="0" layoutInCell="1" hidden="0" allowOverlap="1" wp14:anchorId="2D300B87" wp14:editId="5BA1521F">
                  <wp:simplePos x="0" y="0"/>
                  <wp:positionH relativeFrom="column">
                    <wp:posOffset>4884448</wp:posOffset>
                  </wp:positionH>
                  <wp:positionV relativeFrom="paragraph">
                    <wp:posOffset>110</wp:posOffset>
                  </wp:positionV>
                  <wp:extent cx="1141809" cy="752841"/>
                  <wp:effectExtent l="0" t="0" r="1270" b="9525"/>
                  <wp:wrapTight wrapText="bothSides">
                    <wp:wrapPolygon edited="0">
                      <wp:start x="0" y="0"/>
                      <wp:lineTo x="0" y="21327"/>
                      <wp:lineTo x="21264" y="21327"/>
                      <wp:lineTo x="2126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1809" cy="752841"/>
                          </a:xfrm>
                          <a:prstGeom prst="rect">
                            <a:avLst/>
                          </a:prstGeom>
                          <a:ln/>
                        </pic:spPr>
                      </pic:pic>
                    </a:graphicData>
                  </a:graphic>
                </wp:anchor>
              </w:drawing>
            </w:r>
            <w:r w:rsidR="00997E76">
              <w:rPr>
                <w:b/>
                <w:sz w:val="26"/>
                <w:szCs w:val="26"/>
              </w:rPr>
              <w:t xml:space="preserve">Inverkeithing Encore </w:t>
            </w:r>
            <w:r w:rsidR="00C35D6F">
              <w:rPr>
                <w:b/>
                <w:sz w:val="26"/>
                <w:szCs w:val="26"/>
              </w:rPr>
              <w:t>GDPR and Documentation Retention Policy</w:t>
            </w:r>
          </w:p>
          <w:p w14:paraId="192929D2" w14:textId="3C46B933" w:rsidR="00294DCE" w:rsidRPr="00294DCE" w:rsidRDefault="00294DCE" w:rsidP="00294DCE">
            <w:r w:rsidRPr="00294DCE">
              <w:t xml:space="preserve">During members time with Inverkeithing Encore, we will be working towards putting on productions for the local community.  We respect the privacy of our volunteers and members and are committed to protecting their personal data.  This policy outlines how Inverkeithing Encore collect, use, store, and retain members and </w:t>
            </w:r>
            <w:r w:rsidRPr="00294DCE">
              <w:t>volunteers’</w:t>
            </w:r>
            <w:r w:rsidRPr="00294DCE">
              <w:t xml:space="preserve"> personal information in compliance with the General Data Protection Regulation (GDPR).</w:t>
            </w:r>
          </w:p>
          <w:p w14:paraId="5B36248B" w14:textId="77777777" w:rsidR="00294DCE" w:rsidRPr="00294DCE" w:rsidRDefault="00294DCE" w:rsidP="00294DCE"/>
          <w:p w14:paraId="4724DEBC"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Personal Information Collected</w:t>
            </w:r>
          </w:p>
          <w:p w14:paraId="6C819DE6" w14:textId="77777777" w:rsidR="00294DCE" w:rsidRPr="00294DCE" w:rsidRDefault="00294DCE" w:rsidP="00294DCE"/>
          <w:p w14:paraId="439364F5" w14:textId="199A5167" w:rsidR="00294DCE" w:rsidRPr="00294DCE" w:rsidRDefault="00073B2C" w:rsidP="00294DCE">
            <w:pPr>
              <w:pStyle w:val="ListParagraph"/>
              <w:numPr>
                <w:ilvl w:val="0"/>
                <w:numId w:val="40"/>
              </w:numPr>
              <w:spacing w:line="240" w:lineRule="auto"/>
            </w:pPr>
            <w:r>
              <w:t>Inverkeithing Encore</w:t>
            </w:r>
            <w:r w:rsidR="00294DCE" w:rsidRPr="00294DCE">
              <w:t xml:space="preserve"> may collect and process the following types of personal data:</w:t>
            </w:r>
          </w:p>
          <w:p w14:paraId="0894F422" w14:textId="77777777" w:rsidR="00294DCE" w:rsidRPr="00294DCE" w:rsidRDefault="00294DCE" w:rsidP="00294DCE">
            <w:pPr>
              <w:pStyle w:val="ListParagraph"/>
              <w:numPr>
                <w:ilvl w:val="0"/>
                <w:numId w:val="41"/>
              </w:numPr>
              <w:spacing w:line="240" w:lineRule="auto"/>
            </w:pPr>
            <w:r w:rsidRPr="00294DCE">
              <w:t>Name</w:t>
            </w:r>
          </w:p>
          <w:p w14:paraId="556669C2" w14:textId="77777777" w:rsidR="00294DCE" w:rsidRPr="00294DCE" w:rsidRDefault="00294DCE" w:rsidP="00294DCE">
            <w:pPr>
              <w:pStyle w:val="ListParagraph"/>
              <w:numPr>
                <w:ilvl w:val="0"/>
                <w:numId w:val="41"/>
              </w:numPr>
              <w:spacing w:line="240" w:lineRule="auto"/>
            </w:pPr>
            <w:r w:rsidRPr="00294DCE">
              <w:t>Address</w:t>
            </w:r>
          </w:p>
          <w:p w14:paraId="54F41429" w14:textId="77777777" w:rsidR="00294DCE" w:rsidRPr="00294DCE" w:rsidRDefault="00294DCE" w:rsidP="00294DCE">
            <w:pPr>
              <w:pStyle w:val="ListParagraph"/>
              <w:numPr>
                <w:ilvl w:val="0"/>
                <w:numId w:val="41"/>
              </w:numPr>
              <w:spacing w:line="240" w:lineRule="auto"/>
            </w:pPr>
            <w:r w:rsidRPr="00294DCE">
              <w:t>Email Address</w:t>
            </w:r>
          </w:p>
          <w:p w14:paraId="32B65D2F" w14:textId="77777777" w:rsidR="00294DCE" w:rsidRPr="00294DCE" w:rsidRDefault="00294DCE" w:rsidP="00294DCE">
            <w:pPr>
              <w:pStyle w:val="ListParagraph"/>
              <w:numPr>
                <w:ilvl w:val="0"/>
                <w:numId w:val="41"/>
              </w:numPr>
              <w:spacing w:line="240" w:lineRule="auto"/>
            </w:pPr>
            <w:r w:rsidRPr="00294DCE">
              <w:t>Phone Number</w:t>
            </w:r>
          </w:p>
          <w:p w14:paraId="1921AA52" w14:textId="77777777" w:rsidR="00294DCE" w:rsidRPr="00294DCE" w:rsidRDefault="00294DCE" w:rsidP="00294DCE">
            <w:pPr>
              <w:pStyle w:val="ListParagraph"/>
              <w:numPr>
                <w:ilvl w:val="0"/>
                <w:numId w:val="41"/>
              </w:numPr>
              <w:spacing w:line="240" w:lineRule="auto"/>
            </w:pPr>
            <w:r w:rsidRPr="00294DCE">
              <w:t>Date of Birth</w:t>
            </w:r>
          </w:p>
          <w:p w14:paraId="3B8FC1E3" w14:textId="77777777" w:rsidR="00294DCE" w:rsidRPr="00294DCE" w:rsidRDefault="00294DCE" w:rsidP="00294DCE">
            <w:pPr>
              <w:pStyle w:val="ListParagraph"/>
              <w:numPr>
                <w:ilvl w:val="0"/>
                <w:numId w:val="41"/>
              </w:numPr>
              <w:spacing w:line="240" w:lineRule="auto"/>
            </w:pPr>
            <w:r w:rsidRPr="00294DCE">
              <w:t>Information about any medical conditions, disabilities, and /or allergies.</w:t>
            </w:r>
          </w:p>
          <w:p w14:paraId="150E00DA" w14:textId="77777777" w:rsidR="00294DCE" w:rsidRPr="00294DCE" w:rsidRDefault="00294DCE" w:rsidP="00294DCE">
            <w:pPr>
              <w:pStyle w:val="ListParagraph"/>
              <w:numPr>
                <w:ilvl w:val="0"/>
                <w:numId w:val="41"/>
              </w:numPr>
              <w:spacing w:line="240" w:lineRule="auto"/>
            </w:pPr>
            <w:r w:rsidRPr="00294DCE">
              <w:t>The contact details of their parents / guardians, any other emergency contact, and details of the person collecting members after rehearsals / shows (including their name, email address, and contact number)</w:t>
            </w:r>
          </w:p>
          <w:p w14:paraId="55436770" w14:textId="77777777" w:rsidR="00294DCE" w:rsidRPr="00294DCE" w:rsidRDefault="00294DCE" w:rsidP="00294DCE">
            <w:pPr>
              <w:pStyle w:val="ListParagraph"/>
              <w:numPr>
                <w:ilvl w:val="0"/>
                <w:numId w:val="41"/>
              </w:numPr>
              <w:spacing w:line="240" w:lineRule="auto"/>
            </w:pPr>
            <w:r w:rsidRPr="00294DCE">
              <w:t>Member’s &amp; Volunteer’s photograph’s</w:t>
            </w:r>
          </w:p>
          <w:p w14:paraId="15E40F07" w14:textId="77777777" w:rsidR="00294DCE" w:rsidRPr="00294DCE" w:rsidRDefault="00294DCE" w:rsidP="00294DCE">
            <w:pPr>
              <w:pStyle w:val="ListParagraph"/>
              <w:numPr>
                <w:ilvl w:val="0"/>
                <w:numId w:val="41"/>
              </w:numPr>
              <w:spacing w:line="240" w:lineRule="auto"/>
            </w:pPr>
            <w:r w:rsidRPr="00294DCE">
              <w:t>Any other information provided voluntarily.</w:t>
            </w:r>
          </w:p>
          <w:p w14:paraId="69214320" w14:textId="77777777" w:rsidR="00294DCE" w:rsidRPr="00294DCE" w:rsidRDefault="00294DCE" w:rsidP="00294DCE"/>
          <w:p w14:paraId="3C191CAF"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Purpose of Data Processing:</w:t>
            </w:r>
          </w:p>
          <w:p w14:paraId="2A6E3B4B" w14:textId="77777777" w:rsidR="00294DCE" w:rsidRPr="00294DCE" w:rsidRDefault="00294DCE" w:rsidP="00294DCE"/>
          <w:p w14:paraId="61E57E4A" w14:textId="77777777" w:rsidR="00294DCE" w:rsidRPr="00294DCE" w:rsidRDefault="00294DCE" w:rsidP="00073B2C">
            <w:pPr>
              <w:pStyle w:val="ListParagraph"/>
              <w:numPr>
                <w:ilvl w:val="0"/>
                <w:numId w:val="42"/>
              </w:numPr>
              <w:spacing w:line="240" w:lineRule="auto"/>
              <w:ind w:left="1080"/>
            </w:pPr>
            <w:r w:rsidRPr="00294DCE">
              <w:t>Personal data may be used for the following purposes:</w:t>
            </w:r>
          </w:p>
          <w:p w14:paraId="3C2AD91D" w14:textId="77777777" w:rsidR="00294DCE" w:rsidRPr="00294DCE" w:rsidRDefault="00294DCE" w:rsidP="00073B2C">
            <w:pPr>
              <w:ind w:left="360"/>
            </w:pPr>
          </w:p>
          <w:p w14:paraId="52D80D84" w14:textId="77777777" w:rsidR="00294DCE" w:rsidRPr="00294DCE" w:rsidRDefault="00294DCE" w:rsidP="00073B2C">
            <w:pPr>
              <w:pStyle w:val="ListParagraph"/>
              <w:numPr>
                <w:ilvl w:val="1"/>
                <w:numId w:val="38"/>
              </w:numPr>
              <w:spacing w:line="240" w:lineRule="auto"/>
              <w:ind w:left="1800"/>
            </w:pPr>
            <w:r w:rsidRPr="00294DCE">
              <w:t>Membership management</w:t>
            </w:r>
          </w:p>
          <w:p w14:paraId="458B74F1" w14:textId="77777777" w:rsidR="00294DCE" w:rsidRPr="00294DCE" w:rsidRDefault="00294DCE" w:rsidP="00073B2C">
            <w:pPr>
              <w:pStyle w:val="ListParagraph"/>
              <w:numPr>
                <w:ilvl w:val="1"/>
                <w:numId w:val="38"/>
              </w:numPr>
              <w:spacing w:line="240" w:lineRule="auto"/>
              <w:ind w:left="1800"/>
            </w:pPr>
            <w:r w:rsidRPr="00294DCE">
              <w:t>Communication</w:t>
            </w:r>
          </w:p>
          <w:p w14:paraId="12122249" w14:textId="77777777" w:rsidR="00294DCE" w:rsidRPr="00294DCE" w:rsidRDefault="00294DCE" w:rsidP="00294DCE"/>
          <w:p w14:paraId="5CBA111A"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Consent</w:t>
            </w:r>
          </w:p>
          <w:p w14:paraId="692EF054" w14:textId="77777777" w:rsidR="00294DCE" w:rsidRPr="00294DCE" w:rsidRDefault="00294DCE" w:rsidP="00294DCE"/>
          <w:p w14:paraId="48C6B735" w14:textId="783C8737" w:rsidR="00294DCE" w:rsidRPr="00294DCE" w:rsidRDefault="00294DCE" w:rsidP="00B956CD">
            <w:pPr>
              <w:pStyle w:val="ListParagraph"/>
              <w:numPr>
                <w:ilvl w:val="0"/>
                <w:numId w:val="42"/>
              </w:numPr>
              <w:spacing w:line="240" w:lineRule="auto"/>
              <w:ind w:left="1172" w:hanging="425"/>
            </w:pPr>
            <w:r w:rsidRPr="00294DCE">
              <w:t xml:space="preserve">A GDPR consent form has been created and issued to members and volunteers on their joining of the group.  By signing the form, they agree to the collection, processing, and storage of their personal data as described above.  Members and volunteers have the right to withdraw their consent at any time by emailing </w:t>
            </w:r>
            <w:hyperlink r:id="rId8" w:history="1">
              <w:r w:rsidRPr="00351B95">
                <w:rPr>
                  <w:rStyle w:val="Hyperlink"/>
                </w:rPr>
                <w:t>info@inverkeithing</w:t>
              </w:r>
              <w:r w:rsidRPr="00351B95">
                <w:rPr>
                  <w:rStyle w:val="Hyperlink"/>
                  <w:sz w:val="24"/>
                  <w:szCs w:val="24"/>
                </w:rPr>
                <w:t>encore.com</w:t>
              </w:r>
            </w:hyperlink>
            <w:r>
              <w:rPr>
                <w:sz w:val="24"/>
                <w:szCs w:val="24"/>
              </w:rPr>
              <w:t xml:space="preserve"> </w:t>
            </w:r>
            <w:r w:rsidRPr="00294DCE">
              <w:t>.</w:t>
            </w:r>
          </w:p>
          <w:p w14:paraId="0A6F4D4A" w14:textId="77777777" w:rsidR="00294DCE" w:rsidRPr="00294DCE" w:rsidRDefault="00294DCE" w:rsidP="00294DCE"/>
          <w:p w14:paraId="6AF4CBF9"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Data Security</w:t>
            </w:r>
          </w:p>
          <w:p w14:paraId="4C420339" w14:textId="77777777" w:rsidR="00294DCE" w:rsidRPr="00294DCE" w:rsidRDefault="00294DCE" w:rsidP="00294DCE"/>
          <w:p w14:paraId="1B826D9D" w14:textId="77777777" w:rsidR="00294DCE" w:rsidRPr="00294DCE" w:rsidRDefault="00294DCE" w:rsidP="00B956CD">
            <w:pPr>
              <w:pStyle w:val="ListParagraph"/>
              <w:numPr>
                <w:ilvl w:val="1"/>
                <w:numId w:val="42"/>
              </w:numPr>
              <w:spacing w:line="240" w:lineRule="auto"/>
              <w:ind w:left="1030" w:hanging="283"/>
            </w:pPr>
            <w:r w:rsidRPr="00294DCE">
              <w:t>Inverkeithing Encore are committed to ensuring the security of personal data.  All reasonable precautions will be taken to prevent the loss, misuse, or alternation of any personal information.</w:t>
            </w:r>
          </w:p>
          <w:p w14:paraId="75B3D395" w14:textId="77777777" w:rsidR="00294DCE" w:rsidRPr="00294DCE" w:rsidRDefault="00294DCE" w:rsidP="00294DCE"/>
          <w:p w14:paraId="0EC8FA23"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Data Sharing</w:t>
            </w:r>
          </w:p>
          <w:p w14:paraId="4F30BFB2" w14:textId="77777777" w:rsidR="00294DCE" w:rsidRPr="00294DCE" w:rsidRDefault="00294DCE" w:rsidP="00294DCE"/>
          <w:p w14:paraId="1C36E53C" w14:textId="77777777" w:rsidR="00294DCE" w:rsidRPr="00294DCE" w:rsidRDefault="00294DCE" w:rsidP="00B956CD">
            <w:pPr>
              <w:pStyle w:val="ListParagraph"/>
              <w:numPr>
                <w:ilvl w:val="0"/>
                <w:numId w:val="42"/>
              </w:numPr>
              <w:spacing w:line="240" w:lineRule="auto"/>
              <w:ind w:left="1030" w:hanging="283"/>
            </w:pPr>
            <w:r w:rsidRPr="00294DCE">
              <w:t>Member and volunteer personal data will not be shared with third parties.</w:t>
            </w:r>
          </w:p>
          <w:p w14:paraId="0104F2E9" w14:textId="77777777" w:rsidR="00294DCE" w:rsidRPr="00294DCE" w:rsidRDefault="00294DCE" w:rsidP="00294DCE"/>
          <w:p w14:paraId="35E78C64"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Data Retention</w:t>
            </w:r>
          </w:p>
          <w:p w14:paraId="0F01B791" w14:textId="77777777" w:rsidR="00294DCE" w:rsidRPr="00294DCE" w:rsidRDefault="00294DCE" w:rsidP="00294DCE"/>
          <w:p w14:paraId="4FEBEF72" w14:textId="77777777" w:rsidR="00294DCE" w:rsidRPr="00294DCE" w:rsidRDefault="00294DCE" w:rsidP="00B956CD">
            <w:pPr>
              <w:pStyle w:val="ListParagraph"/>
              <w:numPr>
                <w:ilvl w:val="0"/>
                <w:numId w:val="42"/>
              </w:numPr>
              <w:spacing w:line="240" w:lineRule="auto"/>
              <w:ind w:left="1030" w:hanging="283"/>
            </w:pPr>
            <w:r w:rsidRPr="00294DCE">
              <w:t>Inverkeithing Encore will retain member’s and volunteer’s information for as long as necessary to fulfil the purposes outlined in this policy or as long as required by law.  Specific retention periods are as follows:</w:t>
            </w:r>
          </w:p>
          <w:p w14:paraId="294DC3FA" w14:textId="77777777" w:rsidR="00294DCE" w:rsidRPr="00294DCE" w:rsidRDefault="00294DCE" w:rsidP="00294DCE"/>
          <w:p w14:paraId="27642650" w14:textId="77777777" w:rsidR="00294DCE" w:rsidRPr="00294DCE" w:rsidRDefault="00294DCE" w:rsidP="00B956CD">
            <w:pPr>
              <w:pStyle w:val="ListParagraph"/>
              <w:numPr>
                <w:ilvl w:val="2"/>
                <w:numId w:val="42"/>
              </w:numPr>
              <w:spacing w:line="240" w:lineRule="auto"/>
            </w:pPr>
            <w:r w:rsidRPr="00294DCE">
              <w:rPr>
                <w:b/>
                <w:bCs/>
              </w:rPr>
              <w:t>Personal data related to membership</w:t>
            </w:r>
            <w:r w:rsidRPr="00294DCE">
              <w:t>: Retained for duration of membership and for up to three years after membership ends.</w:t>
            </w:r>
          </w:p>
          <w:p w14:paraId="481E9265" w14:textId="77777777" w:rsidR="00294DCE" w:rsidRPr="00294DCE" w:rsidRDefault="00294DCE" w:rsidP="00B956CD">
            <w:pPr>
              <w:pStyle w:val="ListParagraph"/>
              <w:numPr>
                <w:ilvl w:val="2"/>
                <w:numId w:val="42"/>
              </w:numPr>
              <w:spacing w:line="240" w:lineRule="auto"/>
            </w:pPr>
            <w:r w:rsidRPr="00294DCE">
              <w:rPr>
                <w:b/>
                <w:bCs/>
              </w:rPr>
              <w:t>Medical Information:</w:t>
            </w:r>
            <w:r w:rsidRPr="00294DCE">
              <w:t xml:space="preserve"> Retained for the duration of membership and for up to one year after membership ends.</w:t>
            </w:r>
          </w:p>
          <w:p w14:paraId="57E30388" w14:textId="77777777" w:rsidR="00294DCE" w:rsidRPr="00294DCE" w:rsidRDefault="00294DCE" w:rsidP="00B956CD">
            <w:pPr>
              <w:pStyle w:val="ListParagraph"/>
              <w:numPr>
                <w:ilvl w:val="2"/>
                <w:numId w:val="42"/>
              </w:numPr>
              <w:spacing w:line="240" w:lineRule="auto"/>
            </w:pPr>
            <w:r w:rsidRPr="00294DCE">
              <w:rPr>
                <w:b/>
                <w:bCs/>
              </w:rPr>
              <w:t>Emergency contact details:</w:t>
            </w:r>
            <w:r w:rsidRPr="00294DCE">
              <w:t xml:space="preserve"> Retained for the duration of membership.</w:t>
            </w:r>
          </w:p>
          <w:p w14:paraId="3B0B6640" w14:textId="77777777" w:rsidR="00294DCE" w:rsidRPr="00294DCE" w:rsidRDefault="00294DCE" w:rsidP="00B956CD">
            <w:pPr>
              <w:pStyle w:val="ListParagraph"/>
              <w:numPr>
                <w:ilvl w:val="2"/>
                <w:numId w:val="42"/>
              </w:numPr>
              <w:spacing w:line="240" w:lineRule="auto"/>
            </w:pPr>
            <w:r w:rsidRPr="00294DCE">
              <w:rPr>
                <w:b/>
                <w:bCs/>
              </w:rPr>
              <w:t>Photographs and Videos:</w:t>
            </w:r>
            <w:r w:rsidRPr="00294DCE">
              <w:t xml:space="preserve"> Retained for up to three years.</w:t>
            </w:r>
          </w:p>
          <w:p w14:paraId="3F5E8A07" w14:textId="77777777" w:rsidR="00294DCE" w:rsidRPr="00294DCE" w:rsidRDefault="00294DCE" w:rsidP="00294DCE"/>
          <w:p w14:paraId="28E21426"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Rights of Data Subjects:</w:t>
            </w:r>
          </w:p>
          <w:p w14:paraId="042BB4F9" w14:textId="77777777" w:rsidR="00294DCE" w:rsidRPr="00294DCE" w:rsidRDefault="00294DCE" w:rsidP="00294DCE"/>
          <w:p w14:paraId="1BCA6CA8" w14:textId="77777777" w:rsidR="00294DCE" w:rsidRPr="00294DCE" w:rsidRDefault="00294DCE" w:rsidP="00B956CD">
            <w:pPr>
              <w:pStyle w:val="ListParagraph"/>
              <w:numPr>
                <w:ilvl w:val="1"/>
                <w:numId w:val="42"/>
              </w:numPr>
              <w:spacing w:line="240" w:lineRule="auto"/>
            </w:pPr>
            <w:r w:rsidRPr="00294DCE">
              <w:t>Individuals have the following rights regarding their personal data:</w:t>
            </w:r>
          </w:p>
          <w:p w14:paraId="3FB72559" w14:textId="77777777" w:rsidR="00294DCE" w:rsidRPr="00294DCE" w:rsidRDefault="00294DCE" w:rsidP="00B956CD">
            <w:pPr>
              <w:pStyle w:val="ListParagraph"/>
              <w:numPr>
                <w:ilvl w:val="2"/>
                <w:numId w:val="42"/>
              </w:numPr>
              <w:spacing w:line="240" w:lineRule="auto"/>
            </w:pPr>
            <w:r w:rsidRPr="00294DCE">
              <w:rPr>
                <w:b/>
                <w:bCs/>
              </w:rPr>
              <w:t>Right to access:</w:t>
            </w:r>
            <w:r w:rsidRPr="00294DCE">
              <w:t xml:space="preserve"> The right to request access to personal data held by Inverkeithing Encore.</w:t>
            </w:r>
          </w:p>
          <w:p w14:paraId="7020A9A3" w14:textId="77777777" w:rsidR="00294DCE" w:rsidRPr="00294DCE" w:rsidRDefault="00294DCE" w:rsidP="00B956CD">
            <w:pPr>
              <w:pStyle w:val="ListParagraph"/>
              <w:numPr>
                <w:ilvl w:val="2"/>
                <w:numId w:val="42"/>
              </w:numPr>
              <w:spacing w:line="240" w:lineRule="auto"/>
            </w:pPr>
            <w:r w:rsidRPr="00294DCE">
              <w:rPr>
                <w:b/>
                <w:bCs/>
              </w:rPr>
              <w:t>Right to Rectification:</w:t>
            </w:r>
            <w:r w:rsidRPr="00294DCE">
              <w:t xml:space="preserve"> The right to request corrections to any inaccuracies in personal data.</w:t>
            </w:r>
          </w:p>
          <w:p w14:paraId="3018B80B" w14:textId="77777777" w:rsidR="00294DCE" w:rsidRPr="00294DCE" w:rsidRDefault="00294DCE" w:rsidP="00B956CD">
            <w:pPr>
              <w:pStyle w:val="ListParagraph"/>
              <w:numPr>
                <w:ilvl w:val="2"/>
                <w:numId w:val="42"/>
              </w:numPr>
              <w:spacing w:line="240" w:lineRule="auto"/>
            </w:pPr>
            <w:r w:rsidRPr="00294DCE">
              <w:rPr>
                <w:b/>
                <w:bCs/>
              </w:rPr>
              <w:t>Right to Erasure:</w:t>
            </w:r>
            <w:r w:rsidRPr="00294DCE">
              <w:t xml:space="preserve"> The right to request the deletion of personal data under certain circumstances.</w:t>
            </w:r>
          </w:p>
          <w:p w14:paraId="3F595224" w14:textId="77777777" w:rsidR="00294DCE" w:rsidRPr="00294DCE" w:rsidRDefault="00294DCE" w:rsidP="00B956CD">
            <w:pPr>
              <w:pStyle w:val="ListParagraph"/>
              <w:numPr>
                <w:ilvl w:val="2"/>
                <w:numId w:val="42"/>
              </w:numPr>
              <w:spacing w:line="240" w:lineRule="auto"/>
            </w:pPr>
            <w:r w:rsidRPr="00294DCE">
              <w:rPr>
                <w:b/>
                <w:bCs/>
              </w:rPr>
              <w:t>Right to restrict processing:</w:t>
            </w:r>
            <w:r w:rsidRPr="00294DCE">
              <w:t xml:space="preserve"> The right to request restrictions on the processing of personal data under certain circumstances.</w:t>
            </w:r>
          </w:p>
          <w:p w14:paraId="60B1083E" w14:textId="77777777" w:rsidR="00294DCE" w:rsidRPr="00294DCE" w:rsidRDefault="00294DCE" w:rsidP="00B956CD">
            <w:pPr>
              <w:pStyle w:val="ListParagraph"/>
              <w:numPr>
                <w:ilvl w:val="2"/>
                <w:numId w:val="42"/>
              </w:numPr>
              <w:spacing w:line="240" w:lineRule="auto"/>
            </w:pPr>
            <w:r w:rsidRPr="00294DCE">
              <w:rPr>
                <w:b/>
                <w:bCs/>
              </w:rPr>
              <w:t>Right to Portability:</w:t>
            </w:r>
            <w:r w:rsidRPr="00294DCE">
              <w:t xml:space="preserve"> The right to request a copy of personal data in commonly used, machine-readable format.</w:t>
            </w:r>
          </w:p>
          <w:p w14:paraId="02961236" w14:textId="77777777" w:rsidR="00294DCE" w:rsidRPr="00294DCE" w:rsidRDefault="00294DCE" w:rsidP="00294DCE"/>
          <w:p w14:paraId="5245535E"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Videography and Photography:</w:t>
            </w:r>
          </w:p>
          <w:p w14:paraId="489C2E5E" w14:textId="77777777" w:rsidR="00294DCE" w:rsidRPr="00294DCE" w:rsidRDefault="00294DCE" w:rsidP="00294DCE"/>
          <w:p w14:paraId="2AABA83D" w14:textId="77777777" w:rsidR="00294DCE" w:rsidRPr="00294DCE" w:rsidRDefault="00294DCE" w:rsidP="00B956CD">
            <w:pPr>
              <w:pStyle w:val="ListParagraph"/>
              <w:numPr>
                <w:ilvl w:val="1"/>
                <w:numId w:val="42"/>
              </w:numPr>
              <w:spacing w:line="240" w:lineRule="auto"/>
            </w:pPr>
            <w:r w:rsidRPr="00294DCE">
              <w:t>Videos and/or posters will be retained by Inverkeithing Encore for a period of three years.  Once publication exists on the internet, it cannot be controlled.  Inverkeithing Encore can only control files it manages.</w:t>
            </w:r>
          </w:p>
          <w:p w14:paraId="1661E8B5" w14:textId="77777777" w:rsidR="00294DCE" w:rsidRPr="00294DCE" w:rsidRDefault="00294DCE" w:rsidP="00294DCE"/>
          <w:p w14:paraId="4529123D" w14:textId="77777777" w:rsidR="00294DCE" w:rsidRPr="00294DCE" w:rsidRDefault="00294DCE" w:rsidP="00294DCE">
            <w:pPr>
              <w:pStyle w:val="ListParagraph"/>
              <w:numPr>
                <w:ilvl w:val="0"/>
                <w:numId w:val="39"/>
              </w:numPr>
              <w:spacing w:line="240" w:lineRule="auto"/>
              <w:rPr>
                <w:b/>
                <w:bCs/>
                <w:u w:val="single"/>
              </w:rPr>
            </w:pPr>
            <w:r w:rsidRPr="00294DCE">
              <w:rPr>
                <w:b/>
                <w:bCs/>
                <w:u w:val="single"/>
              </w:rPr>
              <w:t>Contact Information:</w:t>
            </w:r>
          </w:p>
          <w:p w14:paraId="53AD87A0" w14:textId="77777777" w:rsidR="00294DCE" w:rsidRPr="00294DCE" w:rsidRDefault="00294DCE" w:rsidP="00294DCE"/>
          <w:p w14:paraId="3D926404" w14:textId="56E1BB1A" w:rsidR="006F29DE" w:rsidRPr="00DD0317" w:rsidRDefault="00294DCE" w:rsidP="00294DCE">
            <w:r w:rsidRPr="00294DCE">
              <w:t xml:space="preserve">For any questions or concerns about data processing practices or to exercise rights under GDPR, individuals are encouraged to contact Inverkeithing Encore via email to </w:t>
            </w:r>
            <w:hyperlink r:id="rId9" w:history="1">
              <w:r w:rsidR="00073B2C" w:rsidRPr="00351B95">
                <w:rPr>
                  <w:rStyle w:val="Hyperlink"/>
                </w:rPr>
                <w:t>info@inverkeithingencore.com</w:t>
              </w:r>
            </w:hyperlink>
            <w:r w:rsidR="00073B2C">
              <w:t xml:space="preserve"> </w:t>
            </w:r>
          </w:p>
        </w:tc>
      </w:tr>
      <w:tr w:rsidR="00A47A51" w14:paraId="135E1C7E" w14:textId="77777777" w:rsidTr="00824D30">
        <w:trPr>
          <w:trHeight w:val="420"/>
        </w:trPr>
        <w:tc>
          <w:tcPr>
            <w:tcW w:w="10065" w:type="dxa"/>
            <w:vMerge/>
            <w:shd w:val="clear" w:color="auto" w:fill="auto"/>
            <w:tcMar>
              <w:top w:w="100" w:type="dxa"/>
              <w:left w:w="100" w:type="dxa"/>
              <w:bottom w:w="100" w:type="dxa"/>
              <w:right w:w="100" w:type="dxa"/>
            </w:tcMar>
          </w:tcPr>
          <w:p w14:paraId="74198DB4" w14:textId="77777777" w:rsidR="00A47A51" w:rsidRDefault="00A47A51">
            <w:pPr>
              <w:spacing w:line="240" w:lineRule="auto"/>
            </w:pPr>
          </w:p>
        </w:tc>
      </w:tr>
      <w:tr w:rsidR="00A47A51" w14:paraId="3A687879" w14:textId="77777777" w:rsidTr="00824D30">
        <w:trPr>
          <w:trHeight w:val="420"/>
        </w:trPr>
        <w:tc>
          <w:tcPr>
            <w:tcW w:w="10065" w:type="dxa"/>
            <w:vMerge/>
            <w:shd w:val="clear" w:color="auto" w:fill="auto"/>
            <w:tcMar>
              <w:top w:w="100" w:type="dxa"/>
              <w:left w:w="100" w:type="dxa"/>
              <w:bottom w:w="100" w:type="dxa"/>
              <w:right w:w="100" w:type="dxa"/>
            </w:tcMar>
          </w:tcPr>
          <w:p w14:paraId="1C77C90B" w14:textId="77777777" w:rsidR="00A47A51" w:rsidRDefault="00A47A51">
            <w:pPr>
              <w:spacing w:line="240" w:lineRule="auto"/>
            </w:pPr>
          </w:p>
        </w:tc>
      </w:tr>
      <w:tr w:rsidR="00A47A51" w14:paraId="123E96F1" w14:textId="77777777" w:rsidTr="00824D30">
        <w:trPr>
          <w:trHeight w:val="420"/>
        </w:trPr>
        <w:tc>
          <w:tcPr>
            <w:tcW w:w="10065" w:type="dxa"/>
            <w:vMerge/>
            <w:shd w:val="clear" w:color="auto" w:fill="auto"/>
            <w:tcMar>
              <w:top w:w="100" w:type="dxa"/>
              <w:left w:w="100" w:type="dxa"/>
              <w:bottom w:w="100" w:type="dxa"/>
              <w:right w:w="100" w:type="dxa"/>
            </w:tcMar>
          </w:tcPr>
          <w:p w14:paraId="54E28CC0" w14:textId="77777777" w:rsidR="00A47A51" w:rsidRDefault="00A47A51">
            <w:pPr>
              <w:spacing w:line="240" w:lineRule="auto"/>
            </w:pPr>
          </w:p>
        </w:tc>
      </w:tr>
    </w:tbl>
    <w:p w14:paraId="30CB1C0D" w14:textId="2944F9F2" w:rsidR="0052360A" w:rsidRDefault="0052360A" w:rsidP="006F29DE"/>
    <w:sectPr w:rsidR="0052360A">
      <w:headerReference w:type="even" r:id="rId10"/>
      <w:headerReference w:type="default" r:id="rId11"/>
      <w:head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CB0A" w14:textId="77777777" w:rsidR="005C6BC8" w:rsidRDefault="005C6BC8">
      <w:pPr>
        <w:spacing w:line="240" w:lineRule="auto"/>
      </w:pPr>
      <w:r>
        <w:separator/>
      </w:r>
    </w:p>
  </w:endnote>
  <w:endnote w:type="continuationSeparator" w:id="0">
    <w:p w14:paraId="2A5CCCED" w14:textId="77777777" w:rsidR="005C6BC8" w:rsidRDefault="005C6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13B" w14:textId="77777777" w:rsidR="005C6BC8" w:rsidRDefault="005C6BC8">
      <w:pPr>
        <w:spacing w:line="240" w:lineRule="auto"/>
      </w:pPr>
      <w:r>
        <w:separator/>
      </w:r>
    </w:p>
  </w:footnote>
  <w:footnote w:type="continuationSeparator" w:id="0">
    <w:p w14:paraId="3147445D" w14:textId="77777777" w:rsidR="005C6BC8" w:rsidRDefault="005C6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EFF9" w14:textId="0404E2F3" w:rsidR="00C604CE" w:rsidRDefault="00C604CE">
    <w:pPr>
      <w:pStyle w:val="Header"/>
    </w:pPr>
    <w:r>
      <w:rPr>
        <w:noProof/>
      </w:rPr>
      <mc:AlternateContent>
        <mc:Choice Requires="wps">
          <w:drawing>
            <wp:anchor distT="0" distB="0" distL="0" distR="0" simplePos="0" relativeHeight="251659264" behindDoc="0" locked="0" layoutInCell="1" allowOverlap="1" wp14:anchorId="4A834251" wp14:editId="29DA0245">
              <wp:simplePos x="635" y="635"/>
              <wp:positionH relativeFrom="page">
                <wp:align>center</wp:align>
              </wp:positionH>
              <wp:positionV relativeFrom="page">
                <wp:align>top</wp:align>
              </wp:positionV>
              <wp:extent cx="459740" cy="368935"/>
              <wp:effectExtent l="0" t="0" r="16510" b="12065"/>
              <wp:wrapNone/>
              <wp:docPr id="47017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4251"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BA1" w14:textId="3AAFB22B" w:rsidR="00A47A51" w:rsidRDefault="00C604CE">
    <w:r>
      <w:rPr>
        <w:noProof/>
      </w:rPr>
      <mc:AlternateContent>
        <mc:Choice Requires="wps">
          <w:drawing>
            <wp:anchor distT="0" distB="0" distL="0" distR="0" simplePos="0" relativeHeight="251660288" behindDoc="0" locked="0" layoutInCell="1" allowOverlap="1" wp14:anchorId="37A67846" wp14:editId="61C95823">
              <wp:simplePos x="914400" y="457200"/>
              <wp:positionH relativeFrom="page">
                <wp:align>center</wp:align>
              </wp:positionH>
              <wp:positionV relativeFrom="page">
                <wp:align>top</wp:align>
              </wp:positionV>
              <wp:extent cx="459740" cy="368935"/>
              <wp:effectExtent l="0" t="0" r="16510" b="12065"/>
              <wp:wrapNone/>
              <wp:docPr id="1260950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784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r w:rsidR="00997E76">
      <w:t xml:space="preserve">Inverkeithing Encore (SC054161) </w:t>
    </w:r>
    <w:r w:rsidR="00C35D6F">
      <w:t>GDPR &amp; Documentation Retention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47D" w14:textId="1C307826" w:rsidR="00C604CE" w:rsidRDefault="00C604CE">
    <w:pPr>
      <w:pStyle w:val="Header"/>
    </w:pPr>
    <w:r>
      <w:rPr>
        <w:noProof/>
      </w:rPr>
      <mc:AlternateContent>
        <mc:Choice Requires="wps">
          <w:drawing>
            <wp:anchor distT="0" distB="0" distL="0" distR="0" simplePos="0" relativeHeight="251658240" behindDoc="0" locked="0" layoutInCell="1" allowOverlap="1" wp14:anchorId="0A7E1077" wp14:editId="5320D738">
              <wp:simplePos x="635" y="635"/>
              <wp:positionH relativeFrom="page">
                <wp:align>center</wp:align>
              </wp:positionH>
              <wp:positionV relativeFrom="page">
                <wp:align>top</wp:align>
              </wp:positionV>
              <wp:extent cx="459740" cy="368935"/>
              <wp:effectExtent l="0" t="0" r="16510" b="12065"/>
              <wp:wrapNone/>
              <wp:docPr id="4638216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107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2E4"/>
    <w:multiLevelType w:val="hybridMultilevel"/>
    <w:tmpl w:val="98C413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F537DD"/>
    <w:multiLevelType w:val="hybridMultilevel"/>
    <w:tmpl w:val="9E025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4767D"/>
    <w:multiLevelType w:val="hybridMultilevel"/>
    <w:tmpl w:val="D728B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893945"/>
    <w:multiLevelType w:val="hybridMultilevel"/>
    <w:tmpl w:val="8CC00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E055F5"/>
    <w:multiLevelType w:val="hybridMultilevel"/>
    <w:tmpl w:val="B54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731ED"/>
    <w:multiLevelType w:val="hybridMultilevel"/>
    <w:tmpl w:val="170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2633E"/>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8064B1"/>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182288"/>
    <w:multiLevelType w:val="hybridMultilevel"/>
    <w:tmpl w:val="CBB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30DA1"/>
    <w:multiLevelType w:val="hybridMultilevel"/>
    <w:tmpl w:val="14A2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514EE"/>
    <w:multiLevelType w:val="hybridMultilevel"/>
    <w:tmpl w:val="5440A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FD600F"/>
    <w:multiLevelType w:val="hybridMultilevel"/>
    <w:tmpl w:val="C32C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00C86"/>
    <w:multiLevelType w:val="hybridMultilevel"/>
    <w:tmpl w:val="3BBA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46E30"/>
    <w:multiLevelType w:val="hybridMultilevel"/>
    <w:tmpl w:val="0B90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A9C"/>
    <w:multiLevelType w:val="hybridMultilevel"/>
    <w:tmpl w:val="D86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F4C4F"/>
    <w:multiLevelType w:val="hybridMultilevel"/>
    <w:tmpl w:val="67AA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E7A55"/>
    <w:multiLevelType w:val="hybridMultilevel"/>
    <w:tmpl w:val="F63E641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0C653A0"/>
    <w:multiLevelType w:val="hybridMultilevel"/>
    <w:tmpl w:val="B8C26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910951"/>
    <w:multiLevelType w:val="hybridMultilevel"/>
    <w:tmpl w:val="361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71F62"/>
    <w:multiLevelType w:val="hybridMultilevel"/>
    <w:tmpl w:val="73C82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C21E15"/>
    <w:multiLevelType w:val="hybridMultilevel"/>
    <w:tmpl w:val="55AE4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806385"/>
    <w:multiLevelType w:val="hybridMultilevel"/>
    <w:tmpl w:val="49E2D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932AFC"/>
    <w:multiLevelType w:val="hybridMultilevel"/>
    <w:tmpl w:val="8172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951EA"/>
    <w:multiLevelType w:val="hybridMultilevel"/>
    <w:tmpl w:val="A042A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1F59AA"/>
    <w:multiLevelType w:val="multilevel"/>
    <w:tmpl w:val="0EE83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7443874"/>
    <w:multiLevelType w:val="hybridMultilevel"/>
    <w:tmpl w:val="766473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90477B"/>
    <w:multiLevelType w:val="hybridMultilevel"/>
    <w:tmpl w:val="14A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A61CA"/>
    <w:multiLevelType w:val="hybridMultilevel"/>
    <w:tmpl w:val="76FE4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E5C71"/>
    <w:multiLevelType w:val="hybridMultilevel"/>
    <w:tmpl w:val="309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82B10"/>
    <w:multiLevelType w:val="hybridMultilevel"/>
    <w:tmpl w:val="63AE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9716B8"/>
    <w:multiLevelType w:val="hybridMultilevel"/>
    <w:tmpl w:val="4A121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11FC4"/>
    <w:multiLevelType w:val="hybridMultilevel"/>
    <w:tmpl w:val="B586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01CB4"/>
    <w:multiLevelType w:val="hybridMultilevel"/>
    <w:tmpl w:val="AE3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5184B"/>
    <w:multiLevelType w:val="hybridMultilevel"/>
    <w:tmpl w:val="50121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5D2465"/>
    <w:multiLevelType w:val="hybridMultilevel"/>
    <w:tmpl w:val="5920A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CB1203"/>
    <w:multiLevelType w:val="hybridMultilevel"/>
    <w:tmpl w:val="5B3A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84158"/>
    <w:multiLevelType w:val="hybridMultilevel"/>
    <w:tmpl w:val="3CBA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A94C3D"/>
    <w:multiLevelType w:val="hybridMultilevel"/>
    <w:tmpl w:val="08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D7133"/>
    <w:multiLevelType w:val="hybridMultilevel"/>
    <w:tmpl w:val="178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258D6"/>
    <w:multiLevelType w:val="hybridMultilevel"/>
    <w:tmpl w:val="9DE2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E7AE9"/>
    <w:multiLevelType w:val="hybridMultilevel"/>
    <w:tmpl w:val="E83CD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1C32AD"/>
    <w:multiLevelType w:val="hybridMultilevel"/>
    <w:tmpl w:val="7FB255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3789505">
    <w:abstractNumId w:val="7"/>
  </w:num>
  <w:num w:numId="2" w16cid:durableId="1474374657">
    <w:abstractNumId w:val="24"/>
  </w:num>
  <w:num w:numId="3" w16cid:durableId="326248927">
    <w:abstractNumId w:val="6"/>
  </w:num>
  <w:num w:numId="4" w16cid:durableId="1338801516">
    <w:abstractNumId w:val="34"/>
  </w:num>
  <w:num w:numId="5" w16cid:durableId="821194677">
    <w:abstractNumId w:val="17"/>
  </w:num>
  <w:num w:numId="6" w16cid:durableId="298998043">
    <w:abstractNumId w:val="19"/>
  </w:num>
  <w:num w:numId="7" w16cid:durableId="1383865231">
    <w:abstractNumId w:val="33"/>
  </w:num>
  <w:num w:numId="8" w16cid:durableId="1708218983">
    <w:abstractNumId w:val="36"/>
  </w:num>
  <w:num w:numId="9" w16cid:durableId="1909068432">
    <w:abstractNumId w:val="28"/>
  </w:num>
  <w:num w:numId="10" w16cid:durableId="162627199">
    <w:abstractNumId w:val="9"/>
  </w:num>
  <w:num w:numId="11" w16cid:durableId="172914891">
    <w:abstractNumId w:val="35"/>
  </w:num>
  <w:num w:numId="12" w16cid:durableId="1703044653">
    <w:abstractNumId w:val="13"/>
  </w:num>
  <w:num w:numId="13" w16cid:durableId="456219341">
    <w:abstractNumId w:val="14"/>
  </w:num>
  <w:num w:numId="14" w16cid:durableId="1764834107">
    <w:abstractNumId w:val="4"/>
  </w:num>
  <w:num w:numId="15" w16cid:durableId="2008552850">
    <w:abstractNumId w:val="22"/>
  </w:num>
  <w:num w:numId="16" w16cid:durableId="1162771423">
    <w:abstractNumId w:val="32"/>
  </w:num>
  <w:num w:numId="17" w16cid:durableId="1372613603">
    <w:abstractNumId w:val="18"/>
  </w:num>
  <w:num w:numId="18" w16cid:durableId="1666322046">
    <w:abstractNumId w:val="15"/>
  </w:num>
  <w:num w:numId="19" w16cid:durableId="2146967423">
    <w:abstractNumId w:val="5"/>
  </w:num>
  <w:num w:numId="20" w16cid:durableId="2114594177">
    <w:abstractNumId w:val="37"/>
  </w:num>
  <w:num w:numId="21" w16cid:durableId="1119031328">
    <w:abstractNumId w:val="26"/>
  </w:num>
  <w:num w:numId="22" w16cid:durableId="1780445312">
    <w:abstractNumId w:val="12"/>
  </w:num>
  <w:num w:numId="23" w16cid:durableId="199710542">
    <w:abstractNumId w:val="8"/>
  </w:num>
  <w:num w:numId="24" w16cid:durableId="1533693368">
    <w:abstractNumId w:val="31"/>
  </w:num>
  <w:num w:numId="25" w16cid:durableId="2037581060">
    <w:abstractNumId w:val="11"/>
  </w:num>
  <w:num w:numId="26" w16cid:durableId="770515185">
    <w:abstractNumId w:val="38"/>
  </w:num>
  <w:num w:numId="27" w16cid:durableId="722754468">
    <w:abstractNumId w:val="39"/>
  </w:num>
  <w:num w:numId="28" w16cid:durableId="990865984">
    <w:abstractNumId w:val="29"/>
  </w:num>
  <w:num w:numId="29" w16cid:durableId="412095296">
    <w:abstractNumId w:val="20"/>
  </w:num>
  <w:num w:numId="30" w16cid:durableId="792331533">
    <w:abstractNumId w:val="40"/>
  </w:num>
  <w:num w:numId="31" w16cid:durableId="1947545032">
    <w:abstractNumId w:val="2"/>
  </w:num>
  <w:num w:numId="32" w16cid:durableId="1124805843">
    <w:abstractNumId w:val="25"/>
  </w:num>
  <w:num w:numId="33" w16cid:durableId="499194608">
    <w:abstractNumId w:val="10"/>
  </w:num>
  <w:num w:numId="34" w16cid:durableId="1058825949">
    <w:abstractNumId w:val="0"/>
  </w:num>
  <w:num w:numId="35" w16cid:durableId="1795632534">
    <w:abstractNumId w:val="41"/>
  </w:num>
  <w:num w:numId="36" w16cid:durableId="1317613715">
    <w:abstractNumId w:val="23"/>
  </w:num>
  <w:num w:numId="37" w16cid:durableId="1943801092">
    <w:abstractNumId w:val="3"/>
  </w:num>
  <w:num w:numId="38" w16cid:durableId="1922177170">
    <w:abstractNumId w:val="27"/>
  </w:num>
  <w:num w:numId="39" w16cid:durableId="1935163751">
    <w:abstractNumId w:val="1"/>
  </w:num>
  <w:num w:numId="40" w16cid:durableId="1280642980">
    <w:abstractNumId w:val="21"/>
  </w:num>
  <w:num w:numId="41" w16cid:durableId="1895655777">
    <w:abstractNumId w:val="16"/>
  </w:num>
  <w:num w:numId="42" w16cid:durableId="2215246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1"/>
    <w:rsid w:val="00020CCE"/>
    <w:rsid w:val="00061DB5"/>
    <w:rsid w:val="00073B2C"/>
    <w:rsid w:val="000F489B"/>
    <w:rsid w:val="001410AF"/>
    <w:rsid w:val="00174DCD"/>
    <w:rsid w:val="00270A24"/>
    <w:rsid w:val="00275555"/>
    <w:rsid w:val="00294DCE"/>
    <w:rsid w:val="00310992"/>
    <w:rsid w:val="00473A7C"/>
    <w:rsid w:val="0052360A"/>
    <w:rsid w:val="0058786F"/>
    <w:rsid w:val="005C6BC8"/>
    <w:rsid w:val="005C7678"/>
    <w:rsid w:val="0060532E"/>
    <w:rsid w:val="006728B7"/>
    <w:rsid w:val="006771A6"/>
    <w:rsid w:val="006F29DE"/>
    <w:rsid w:val="00726FF7"/>
    <w:rsid w:val="00824D30"/>
    <w:rsid w:val="008862DE"/>
    <w:rsid w:val="00886C8F"/>
    <w:rsid w:val="008E0CFF"/>
    <w:rsid w:val="0092591D"/>
    <w:rsid w:val="00997E76"/>
    <w:rsid w:val="009A5337"/>
    <w:rsid w:val="00A47A51"/>
    <w:rsid w:val="00A54542"/>
    <w:rsid w:val="00B956CD"/>
    <w:rsid w:val="00C0243D"/>
    <w:rsid w:val="00C35D6F"/>
    <w:rsid w:val="00C604CE"/>
    <w:rsid w:val="00CC1244"/>
    <w:rsid w:val="00DD0317"/>
    <w:rsid w:val="00E4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2F2"/>
  <w15:docId w15:val="{F5457171-93A6-40DD-B1AF-C173438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604CE"/>
    <w:pPr>
      <w:ind w:left="720"/>
      <w:contextualSpacing/>
    </w:pPr>
  </w:style>
  <w:style w:type="paragraph" w:styleId="Header">
    <w:name w:val="header"/>
    <w:basedOn w:val="Normal"/>
    <w:link w:val="HeaderChar"/>
    <w:uiPriority w:val="99"/>
    <w:unhideWhenUsed/>
    <w:rsid w:val="00C604CE"/>
    <w:pPr>
      <w:tabs>
        <w:tab w:val="center" w:pos="4513"/>
        <w:tab w:val="right" w:pos="9026"/>
      </w:tabs>
      <w:spacing w:line="240" w:lineRule="auto"/>
    </w:pPr>
  </w:style>
  <w:style w:type="character" w:customStyle="1" w:styleId="HeaderChar">
    <w:name w:val="Header Char"/>
    <w:basedOn w:val="DefaultParagraphFont"/>
    <w:link w:val="Header"/>
    <w:uiPriority w:val="99"/>
    <w:rsid w:val="00C604CE"/>
  </w:style>
  <w:style w:type="paragraph" w:styleId="Footer">
    <w:name w:val="footer"/>
    <w:basedOn w:val="Normal"/>
    <w:link w:val="FooterChar"/>
    <w:uiPriority w:val="99"/>
    <w:unhideWhenUsed/>
    <w:rsid w:val="00020CCE"/>
    <w:pPr>
      <w:tabs>
        <w:tab w:val="center" w:pos="4513"/>
        <w:tab w:val="right" w:pos="9026"/>
      </w:tabs>
      <w:spacing w:line="240" w:lineRule="auto"/>
    </w:pPr>
  </w:style>
  <w:style w:type="character" w:customStyle="1" w:styleId="FooterChar">
    <w:name w:val="Footer Char"/>
    <w:basedOn w:val="DefaultParagraphFont"/>
    <w:link w:val="Footer"/>
    <w:uiPriority w:val="99"/>
    <w:rsid w:val="00020CCE"/>
  </w:style>
  <w:style w:type="character" w:styleId="Hyperlink">
    <w:name w:val="Hyperlink"/>
    <w:basedOn w:val="DefaultParagraphFont"/>
    <w:uiPriority w:val="99"/>
    <w:unhideWhenUsed/>
    <w:rsid w:val="00294DCE"/>
    <w:rPr>
      <w:color w:val="0000FF" w:themeColor="hyperlink"/>
      <w:u w:val="single"/>
    </w:rPr>
  </w:style>
  <w:style w:type="character" w:styleId="UnresolvedMention">
    <w:name w:val="Unresolved Mention"/>
    <w:basedOn w:val="DefaultParagraphFont"/>
    <w:uiPriority w:val="99"/>
    <w:semiHidden/>
    <w:unhideWhenUsed/>
    <w:rsid w:val="00294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inverkeithingenco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verkeithingenco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Dolan</dc:creator>
  <cp:lastModifiedBy>Paula Dolan</cp:lastModifiedBy>
  <cp:revision>6</cp:revision>
  <dcterms:created xsi:type="dcterms:W3CDTF">2025-04-28T08:47:00Z</dcterms:created>
  <dcterms:modified xsi:type="dcterms:W3CDTF">2025-04-28T08:50:00Z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1ba55b53,1c06580b,4b2893e1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2025-04-28T07:57:35Z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c0e89d93-4f03-4d80-a87a-7fad450bea47</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ies>
</file>